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left="0" w:leftChars="0" w:firstLine="0" w:firstLineChars="0"/>
        <w:jc w:val="both"/>
        <w:rPr>
          <w:rFonts w:hint="eastAsia"/>
          <w:shd w:val="clear" w:color="auto" w:fill="FFFFFF"/>
          <w:lang w:val="en-US" w:eastAsia="zh-CN"/>
        </w:rPr>
      </w:pPr>
    </w:p>
    <w:tbl>
      <w:tblPr>
        <w:tblStyle w:val="5"/>
        <w:tblW w:w="95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452"/>
        <w:gridCol w:w="1168"/>
        <w:gridCol w:w="1478"/>
        <w:gridCol w:w="859"/>
        <w:gridCol w:w="1013"/>
        <w:gridCol w:w="16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2022年下半年低值易耗品购置单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   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起钉器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中性笔（黑）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中性笔（红）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记号笔（黑）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南孚5号电池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南孚7号电池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A4复印纸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黑色光敏油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宽胶带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壁纸刀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加厚PVC手套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公牛插排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2772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三相插口最少6个口，5米长的，3米一个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暖水瓶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鱼尾夹（小）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鱼尾夹（中）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鱼尾夹（大）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铅笔HB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自粘便条纸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剪刀（大）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钢格尺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塑料笤帚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小订书器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固体胶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黑色垃圾袋（大）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垃圾桶直径50cm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壁纸刀片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曲别针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双面胶（宽)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A4粉色打印纸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裁纸切割刀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红色印台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脸盆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文件夹（单个夹子）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百页夹（30页）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晨光中性笔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财会专用笔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晨光Gp-1008(105mm)黑色中性笔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订书器（中号）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订书钉（中号）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大计算器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招生处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洗手液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卷笔刀（削铅笔设备）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招生处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编织袋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垃圾袋（黄色）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装核酸检测医疗废物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EBB3076"/>
    <w:rsid w:val="523E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917</Words>
  <Characters>1251</Characters>
  <Lines>0</Lines>
  <Paragraphs>0</Paragraphs>
  <TotalTime>3</TotalTime>
  <ScaleCrop>false</ScaleCrop>
  <LinksUpToDate>false</LinksUpToDate>
  <CharactersWithSpaces>1260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2022-08-15T01:49:00Z</dcterms:created>
  <dc:creator>ranran</dc:creator>
  <cp:lastModifiedBy>lenovo</cp:lastModifiedBy>
  <dcterms:modified xsi:type="dcterms:W3CDTF">2022-08-15T02:54:45Z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09A0F33E23C24B93BEE0F77CA7CFCD62</vt:lpwstr>
  </property>
</Properties>
</file>